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51" w:rsidRPr="00307FF7" w:rsidRDefault="00891C51" w:rsidP="00CF3E25">
      <w:pPr>
        <w:pStyle w:val="PlainText"/>
        <w:spacing w:line="288" w:lineRule="auto"/>
        <w:jc w:val="both"/>
        <w:rPr>
          <w:rFonts w:asciiTheme="minorHAnsi" w:eastAsia="MS Mincho" w:hAnsiTheme="minorHAnsi" w:cstheme="minorHAnsi"/>
          <w:b/>
          <w:bCs/>
          <w:sz w:val="24"/>
          <w:szCs w:val="24"/>
          <w:lang w:val="af-ZA"/>
        </w:rPr>
      </w:pPr>
      <w:bookmarkStart w:id="0" w:name="_GoBack"/>
      <w:bookmarkEnd w:id="0"/>
      <w:r w:rsidRPr="00307FF7">
        <w:rPr>
          <w:rFonts w:asciiTheme="minorHAnsi" w:eastAsia="MS Mincho" w:hAnsiTheme="minorHAnsi" w:cstheme="minorHAnsi"/>
          <w:b/>
          <w:bCs/>
          <w:sz w:val="24"/>
          <w:szCs w:val="24"/>
          <w:lang w:val="af-ZA"/>
        </w:rPr>
        <w:t>Skriflesing</w:t>
      </w:r>
    </w:p>
    <w:p w:rsidR="00891C51" w:rsidRPr="00307FF7" w:rsidRDefault="00891C51" w:rsidP="00CF3E25">
      <w:pPr>
        <w:pStyle w:val="PlainText"/>
        <w:spacing w:line="288" w:lineRule="auto"/>
        <w:jc w:val="both"/>
        <w:rPr>
          <w:rFonts w:asciiTheme="minorHAnsi" w:eastAsia="MS Mincho" w:hAnsiTheme="minorHAnsi" w:cstheme="minorHAnsi"/>
          <w:sz w:val="24"/>
          <w:szCs w:val="24"/>
          <w:lang w:val="af-ZA"/>
        </w:rPr>
      </w:pPr>
      <w:r w:rsidRPr="00307FF7">
        <w:rPr>
          <w:rFonts w:asciiTheme="minorHAnsi" w:eastAsia="MS Mincho" w:hAnsiTheme="minorHAnsi" w:cstheme="minorHAnsi"/>
          <w:sz w:val="24"/>
          <w:szCs w:val="24"/>
          <w:lang w:val="af-ZA"/>
        </w:rPr>
        <w:t>Die aankondiging word opgevolg deur ‘n toepaslike sitaat, soos een van die volgende:</w:t>
      </w:r>
    </w:p>
    <w:p w:rsidR="00891C51" w:rsidRPr="00307FF7" w:rsidRDefault="00891C51" w:rsidP="00CF3E25">
      <w:pPr>
        <w:pStyle w:val="PlainText"/>
        <w:spacing w:line="288" w:lineRule="auto"/>
        <w:jc w:val="both"/>
        <w:rPr>
          <w:rFonts w:asciiTheme="minorHAnsi" w:eastAsia="MS Mincho" w:hAnsiTheme="minorHAnsi" w:cstheme="minorHAnsi"/>
          <w:sz w:val="24"/>
          <w:szCs w:val="24"/>
          <w:lang w:val="af-ZA"/>
        </w:rPr>
      </w:pPr>
      <w:r w:rsidRPr="00307FF7">
        <w:rPr>
          <w:rFonts w:asciiTheme="minorHAnsi" w:eastAsia="MS Mincho" w:hAnsiTheme="minorHAnsi" w:cstheme="minorHAnsi"/>
          <w:sz w:val="24"/>
          <w:szCs w:val="24"/>
          <w:lang w:val="af-ZA"/>
        </w:rPr>
        <w:t>Jesaja 40:8: ‘Gras verdor en blomme verwelk, maar die woord van ons God bly vir ewig.’</w:t>
      </w:r>
    </w:p>
    <w:p w:rsidR="00891C51" w:rsidRPr="00307FF7" w:rsidRDefault="00891C51" w:rsidP="00CF3E25">
      <w:pPr>
        <w:pStyle w:val="PlainText"/>
        <w:spacing w:line="288" w:lineRule="auto"/>
        <w:jc w:val="both"/>
        <w:rPr>
          <w:rFonts w:asciiTheme="minorHAnsi" w:eastAsia="MS Mincho" w:hAnsiTheme="minorHAnsi" w:cstheme="minorHAnsi"/>
          <w:sz w:val="24"/>
          <w:szCs w:val="24"/>
          <w:lang w:val="af-ZA"/>
        </w:rPr>
      </w:pPr>
    </w:p>
    <w:p w:rsidR="00891C51" w:rsidRPr="00307FF7" w:rsidRDefault="00891C51" w:rsidP="00CF3E25">
      <w:pPr>
        <w:pStyle w:val="PlainText"/>
        <w:spacing w:line="288" w:lineRule="auto"/>
        <w:jc w:val="both"/>
        <w:rPr>
          <w:rFonts w:asciiTheme="minorHAnsi" w:eastAsia="MS Mincho" w:hAnsiTheme="minorHAnsi" w:cstheme="minorHAnsi"/>
          <w:sz w:val="24"/>
          <w:szCs w:val="24"/>
          <w:lang w:val="af-ZA"/>
        </w:rPr>
      </w:pPr>
      <w:r w:rsidRPr="00307FF7">
        <w:rPr>
          <w:rFonts w:asciiTheme="minorHAnsi" w:eastAsia="MS Mincho" w:hAnsiTheme="minorHAnsi" w:cstheme="minorHAnsi"/>
          <w:sz w:val="24"/>
          <w:szCs w:val="24"/>
          <w:lang w:val="af-ZA"/>
        </w:rPr>
        <w:t>Jeremia 23:29: ‘My woord is soos vuur, sê die Here, soos ‘n hamer waarmee klippe stukkend gebreek word.’</w:t>
      </w:r>
    </w:p>
    <w:p w:rsidR="00891C51" w:rsidRPr="00307FF7" w:rsidRDefault="00891C51" w:rsidP="00CF3E25">
      <w:pPr>
        <w:pStyle w:val="PlainText"/>
        <w:spacing w:line="288" w:lineRule="auto"/>
        <w:jc w:val="both"/>
        <w:rPr>
          <w:rFonts w:asciiTheme="minorHAnsi" w:eastAsia="MS Mincho" w:hAnsiTheme="minorHAnsi" w:cstheme="minorHAnsi"/>
          <w:sz w:val="24"/>
          <w:szCs w:val="24"/>
          <w:lang w:val="af-ZA"/>
        </w:rPr>
      </w:pPr>
    </w:p>
    <w:p w:rsidR="00891C51" w:rsidRPr="00307FF7" w:rsidRDefault="00891C51" w:rsidP="00CF3E25">
      <w:pPr>
        <w:pStyle w:val="PlainText"/>
        <w:spacing w:line="288" w:lineRule="auto"/>
        <w:jc w:val="both"/>
        <w:rPr>
          <w:rFonts w:asciiTheme="minorHAnsi" w:eastAsia="MS Mincho" w:hAnsiTheme="minorHAnsi" w:cstheme="minorHAnsi"/>
          <w:sz w:val="24"/>
          <w:szCs w:val="24"/>
          <w:lang w:val="af-ZA"/>
        </w:rPr>
      </w:pPr>
      <w:r w:rsidRPr="00307FF7">
        <w:rPr>
          <w:rFonts w:asciiTheme="minorHAnsi" w:eastAsia="MS Mincho" w:hAnsiTheme="minorHAnsi" w:cstheme="minorHAnsi"/>
          <w:sz w:val="24"/>
          <w:szCs w:val="24"/>
          <w:lang w:val="af-ZA"/>
        </w:rPr>
        <w:t>Matteus 4:4: ‘</w:t>
      </w:r>
      <w:proofErr w:type="gramStart"/>
      <w:r w:rsidRPr="00307FF7">
        <w:rPr>
          <w:rFonts w:asciiTheme="minorHAnsi" w:eastAsia="MS Mincho" w:hAnsiTheme="minorHAnsi" w:cstheme="minorHAnsi"/>
          <w:sz w:val="24"/>
          <w:szCs w:val="24"/>
          <w:lang w:val="af-ZA"/>
        </w:rPr>
        <w:t>...</w:t>
      </w:r>
      <w:proofErr w:type="gramEnd"/>
      <w:r w:rsidRPr="00307FF7">
        <w:rPr>
          <w:rFonts w:asciiTheme="minorHAnsi" w:eastAsia="MS Mincho" w:hAnsiTheme="minorHAnsi" w:cstheme="minorHAnsi"/>
          <w:sz w:val="24"/>
          <w:szCs w:val="24"/>
          <w:lang w:val="af-ZA"/>
        </w:rPr>
        <w:t>’n Mens leef nie net van brood nie, maar van elke woord wat uit die mond van God kom.’</w:t>
      </w:r>
    </w:p>
    <w:p w:rsidR="00891C51" w:rsidRPr="00307FF7" w:rsidRDefault="00891C51" w:rsidP="00CF3E25">
      <w:pPr>
        <w:pStyle w:val="PlainText"/>
        <w:spacing w:line="288" w:lineRule="auto"/>
        <w:jc w:val="both"/>
        <w:rPr>
          <w:rFonts w:asciiTheme="minorHAnsi" w:eastAsia="MS Mincho" w:hAnsiTheme="minorHAnsi" w:cstheme="minorHAnsi"/>
          <w:sz w:val="24"/>
          <w:szCs w:val="24"/>
          <w:lang w:val="af-ZA"/>
        </w:rPr>
      </w:pPr>
    </w:p>
    <w:p w:rsidR="00891C51" w:rsidRPr="00307FF7" w:rsidRDefault="00891C51" w:rsidP="00CF3E25">
      <w:pPr>
        <w:pStyle w:val="PlainText"/>
        <w:spacing w:line="288" w:lineRule="auto"/>
        <w:jc w:val="both"/>
        <w:rPr>
          <w:rFonts w:asciiTheme="minorHAnsi" w:eastAsia="MS Mincho" w:hAnsiTheme="minorHAnsi" w:cstheme="minorHAnsi"/>
          <w:sz w:val="24"/>
          <w:szCs w:val="24"/>
          <w:lang w:val="af-ZA"/>
        </w:rPr>
      </w:pPr>
      <w:r w:rsidRPr="00307FF7">
        <w:rPr>
          <w:rFonts w:asciiTheme="minorHAnsi" w:eastAsia="MS Mincho" w:hAnsiTheme="minorHAnsi" w:cstheme="minorHAnsi"/>
          <w:sz w:val="24"/>
          <w:szCs w:val="24"/>
          <w:lang w:val="af-ZA"/>
        </w:rPr>
        <w:t>Lukas 11:28: ‘</w:t>
      </w:r>
      <w:proofErr w:type="gramStart"/>
      <w:r w:rsidRPr="00307FF7">
        <w:rPr>
          <w:rFonts w:asciiTheme="minorHAnsi" w:eastAsia="MS Mincho" w:hAnsiTheme="minorHAnsi" w:cstheme="minorHAnsi"/>
          <w:sz w:val="24"/>
          <w:szCs w:val="24"/>
          <w:lang w:val="af-ZA"/>
        </w:rPr>
        <w:t>...</w:t>
      </w:r>
      <w:proofErr w:type="gramEnd"/>
      <w:r w:rsidRPr="00307FF7">
        <w:rPr>
          <w:rFonts w:asciiTheme="minorHAnsi" w:eastAsia="MS Mincho" w:hAnsiTheme="minorHAnsi" w:cstheme="minorHAnsi"/>
          <w:sz w:val="24"/>
          <w:szCs w:val="24"/>
          <w:lang w:val="af-ZA"/>
        </w:rPr>
        <w:t>bevoorreg is hulle wat die woord van God hoor en dit onderhou.’</w:t>
      </w:r>
    </w:p>
    <w:p w:rsidR="00891C51" w:rsidRPr="00307FF7" w:rsidRDefault="00891C51" w:rsidP="00CF3E25">
      <w:pPr>
        <w:pStyle w:val="PlainText"/>
        <w:spacing w:line="288" w:lineRule="auto"/>
        <w:jc w:val="both"/>
        <w:rPr>
          <w:rFonts w:asciiTheme="minorHAnsi" w:eastAsia="MS Mincho" w:hAnsiTheme="minorHAnsi" w:cstheme="minorHAnsi"/>
          <w:sz w:val="24"/>
          <w:szCs w:val="24"/>
          <w:lang w:val="af-ZA"/>
        </w:rPr>
      </w:pPr>
    </w:p>
    <w:p w:rsidR="00891C51" w:rsidRPr="00307FF7" w:rsidRDefault="00891C51" w:rsidP="00CF3E25">
      <w:pPr>
        <w:pStyle w:val="PlainText"/>
        <w:spacing w:line="288" w:lineRule="auto"/>
        <w:jc w:val="both"/>
        <w:rPr>
          <w:rFonts w:asciiTheme="minorHAnsi" w:eastAsia="MS Mincho" w:hAnsiTheme="minorHAnsi" w:cstheme="minorHAnsi"/>
          <w:sz w:val="24"/>
          <w:szCs w:val="24"/>
          <w:lang w:val="af-ZA"/>
        </w:rPr>
      </w:pPr>
      <w:r w:rsidRPr="00307FF7">
        <w:rPr>
          <w:rFonts w:asciiTheme="minorHAnsi" w:eastAsia="MS Mincho" w:hAnsiTheme="minorHAnsi" w:cstheme="minorHAnsi"/>
          <w:sz w:val="24"/>
          <w:szCs w:val="24"/>
          <w:lang w:val="af-ZA"/>
        </w:rPr>
        <w:t>Johannes 5:24: ‘Dit verseker Ek julle: Wie luister na wat Ek sê, en in Hom glo wat My gestuur het, het die ewige lewe.’</w:t>
      </w:r>
    </w:p>
    <w:p w:rsidR="00891C51" w:rsidRPr="00307FF7" w:rsidRDefault="00891C51" w:rsidP="00CF3E25">
      <w:pPr>
        <w:pStyle w:val="PlainText"/>
        <w:spacing w:line="288" w:lineRule="auto"/>
        <w:jc w:val="both"/>
        <w:rPr>
          <w:rFonts w:asciiTheme="minorHAnsi" w:eastAsia="MS Mincho" w:hAnsiTheme="minorHAnsi" w:cstheme="minorHAnsi"/>
          <w:sz w:val="24"/>
          <w:szCs w:val="24"/>
          <w:lang w:val="af-ZA"/>
        </w:rPr>
      </w:pPr>
    </w:p>
    <w:p w:rsidR="00891C51" w:rsidRPr="00307FF7" w:rsidRDefault="00891C51" w:rsidP="00CF3E25">
      <w:pPr>
        <w:pStyle w:val="PlainText"/>
        <w:spacing w:line="288" w:lineRule="auto"/>
        <w:jc w:val="both"/>
        <w:rPr>
          <w:rFonts w:asciiTheme="minorHAnsi" w:eastAsia="MS Mincho" w:hAnsiTheme="minorHAnsi" w:cstheme="minorHAnsi"/>
          <w:sz w:val="24"/>
          <w:szCs w:val="24"/>
          <w:lang w:val="af-ZA"/>
        </w:rPr>
      </w:pPr>
      <w:r w:rsidRPr="00307FF7">
        <w:rPr>
          <w:rFonts w:asciiTheme="minorHAnsi" w:eastAsia="MS Mincho" w:hAnsiTheme="minorHAnsi" w:cstheme="minorHAnsi"/>
          <w:sz w:val="24"/>
          <w:szCs w:val="24"/>
          <w:lang w:val="af-ZA"/>
        </w:rPr>
        <w:t>Johannes 8:47a: ‘Wie ‘n kind van God is, luister na die woorde van God.’</w:t>
      </w:r>
    </w:p>
    <w:sectPr w:rsidR="00891C51" w:rsidRPr="00307FF7" w:rsidSect="00307F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7F4F"/>
    <w:multiLevelType w:val="hybridMultilevel"/>
    <w:tmpl w:val="B96859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0E48DC"/>
    <w:multiLevelType w:val="hybridMultilevel"/>
    <w:tmpl w:val="B80AC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CB"/>
    <w:rsid w:val="001C4600"/>
    <w:rsid w:val="001F532E"/>
    <w:rsid w:val="00241E90"/>
    <w:rsid w:val="002B427A"/>
    <w:rsid w:val="00307FF7"/>
    <w:rsid w:val="00891C51"/>
    <w:rsid w:val="009018CB"/>
    <w:rsid w:val="00BD4562"/>
    <w:rsid w:val="00CF3E25"/>
    <w:rsid w:val="00F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32A2C3-D8D2-4D30-B345-E68A793E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GHG</vt:lpstr>
    </vt:vector>
  </TitlesOfParts>
  <Company>GHG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GHG</dc:title>
  <dc:subject/>
  <dc:creator>GHG</dc:creator>
  <cp:keywords/>
  <dc:description/>
  <cp:lastModifiedBy>GHG</cp:lastModifiedBy>
  <cp:revision>3</cp:revision>
  <dcterms:created xsi:type="dcterms:W3CDTF">2019-04-17T11:26:00Z</dcterms:created>
  <dcterms:modified xsi:type="dcterms:W3CDTF">2019-08-30T06:39:00Z</dcterms:modified>
</cp:coreProperties>
</file>